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DE" w:rsidRPr="00723B28" w:rsidRDefault="00A607DE" w:rsidP="00A607DE">
      <w:pPr>
        <w:spacing w:line="276" w:lineRule="auto"/>
        <w:jc w:val="right"/>
        <w:rPr>
          <w:szCs w:val="20"/>
          <w:lang w:val="lv-LV"/>
        </w:rPr>
      </w:pPr>
      <w:r w:rsidRPr="00723B28">
        <w:rPr>
          <w:szCs w:val="20"/>
          <w:lang w:val="lv-LV"/>
        </w:rPr>
        <w:t xml:space="preserve">Identifikācijas Nr. </w:t>
      </w:r>
      <w:proofErr w:type="spellStart"/>
      <w:r w:rsidRPr="00723B28">
        <w:rPr>
          <w:bCs/>
          <w:sz w:val="22"/>
          <w:szCs w:val="22"/>
          <w:lang w:val="lv-LV" w:eastAsia="lv-LV"/>
        </w:rPr>
        <w:t>GrassLIFE</w:t>
      </w:r>
      <w:proofErr w:type="spellEnd"/>
      <w:r w:rsidRPr="00723B28">
        <w:rPr>
          <w:bCs/>
          <w:sz w:val="22"/>
          <w:szCs w:val="22"/>
          <w:lang w:val="lv-LV" w:eastAsia="lv-LV"/>
        </w:rPr>
        <w:t>/LDF/2018-05</w:t>
      </w:r>
    </w:p>
    <w:p w:rsidR="00A607DE" w:rsidRPr="00723B28" w:rsidRDefault="00A607DE" w:rsidP="00A607DE">
      <w:pPr>
        <w:spacing w:after="240" w:line="276" w:lineRule="auto"/>
        <w:jc w:val="right"/>
        <w:rPr>
          <w:b/>
          <w:lang w:val="lv-LV" w:eastAsia="lv-LV"/>
        </w:rPr>
      </w:pPr>
      <w:r w:rsidRPr="00723B28">
        <w:rPr>
          <w:b/>
          <w:lang w:val="lv-LV" w:eastAsia="lv-LV"/>
        </w:rPr>
        <w:t>Pielikums Nr.3</w:t>
      </w:r>
    </w:p>
    <w:p w:rsidR="00A607DE" w:rsidRPr="00723B28" w:rsidRDefault="00A607DE" w:rsidP="00A607DE">
      <w:pPr>
        <w:autoSpaceDE w:val="0"/>
        <w:autoSpaceDN w:val="0"/>
        <w:adjustRightInd w:val="0"/>
        <w:spacing w:after="120" w:line="276" w:lineRule="auto"/>
        <w:jc w:val="center"/>
        <w:rPr>
          <w:b/>
          <w:caps/>
          <w:lang w:val="lv-LV"/>
        </w:rPr>
      </w:pPr>
      <w:r w:rsidRPr="00723B28">
        <w:rPr>
          <w:b/>
          <w:caps/>
          <w:lang w:val="lv-LV"/>
        </w:rPr>
        <w:t>Tehniskais UN FINANŠU piedāvājums</w:t>
      </w:r>
    </w:p>
    <w:p w:rsidR="00A607DE" w:rsidRPr="00723B28" w:rsidRDefault="00A607DE" w:rsidP="00A607DE">
      <w:pPr>
        <w:spacing w:line="276" w:lineRule="auto"/>
        <w:jc w:val="center"/>
        <w:rPr>
          <w:lang w:val="lv-LV"/>
        </w:rPr>
      </w:pPr>
      <w:r w:rsidRPr="00723B28">
        <w:rPr>
          <w:lang w:val="lv-LV"/>
        </w:rPr>
        <w:t xml:space="preserve">Pikapa iegāde projekta LIFE16 NAT/LV/000262 </w:t>
      </w:r>
    </w:p>
    <w:p w:rsidR="00A607DE" w:rsidRPr="00723B28" w:rsidRDefault="00A607DE" w:rsidP="00A607DE">
      <w:pPr>
        <w:spacing w:line="276" w:lineRule="auto"/>
        <w:jc w:val="center"/>
        <w:rPr>
          <w:lang w:val="lv-LV"/>
        </w:rPr>
      </w:pPr>
      <w:r w:rsidRPr="00723B28">
        <w:rPr>
          <w:lang w:val="lv-LV" w:eastAsia="lv-LV"/>
        </w:rPr>
        <w:t>“</w:t>
      </w:r>
      <w:r w:rsidRPr="00723B28">
        <w:rPr>
          <w:lang w:val="lv-LV"/>
        </w:rPr>
        <w:t>Zālāju atjaunošana un to dažādas izmantošanas veicināšana</w:t>
      </w:r>
      <w:r w:rsidRPr="00723B28">
        <w:rPr>
          <w:lang w:val="lv-LV" w:eastAsia="lv-LV"/>
        </w:rPr>
        <w:t>”</w:t>
      </w:r>
      <w:r w:rsidRPr="00723B28">
        <w:rPr>
          <w:lang w:val="lv-LV"/>
        </w:rPr>
        <w:t xml:space="preserve"> ietvaros</w:t>
      </w:r>
    </w:p>
    <w:p w:rsidR="00A607DE" w:rsidRPr="00723B28" w:rsidRDefault="00A607DE" w:rsidP="00A607DE">
      <w:pPr>
        <w:widowControl w:val="0"/>
        <w:spacing w:line="276" w:lineRule="auto"/>
        <w:jc w:val="center"/>
        <w:rPr>
          <w:sz w:val="22"/>
          <w:szCs w:val="22"/>
          <w:lang w:val="lv-LV"/>
        </w:rPr>
      </w:pPr>
      <w:r w:rsidRPr="00723B28">
        <w:rPr>
          <w:bCs/>
          <w:iCs/>
          <w:lang w:val="lv-LV"/>
        </w:rPr>
        <w:t>(</w:t>
      </w:r>
      <w:proofErr w:type="spellStart"/>
      <w:r w:rsidRPr="00723B28">
        <w:rPr>
          <w:bCs/>
          <w:iCs/>
          <w:lang w:val="lv-LV"/>
        </w:rPr>
        <w:t>Id</w:t>
      </w:r>
      <w:proofErr w:type="spellEnd"/>
      <w:r w:rsidRPr="00723B28">
        <w:rPr>
          <w:bCs/>
          <w:iCs/>
          <w:lang w:val="lv-LV"/>
        </w:rPr>
        <w:t xml:space="preserve">. Nr. </w:t>
      </w:r>
      <w:proofErr w:type="spellStart"/>
      <w:r w:rsidRPr="00723B28">
        <w:rPr>
          <w:bCs/>
          <w:szCs w:val="22"/>
          <w:lang w:val="lv-LV" w:eastAsia="lv-LV"/>
        </w:rPr>
        <w:t>GrassLIFE</w:t>
      </w:r>
      <w:proofErr w:type="spellEnd"/>
      <w:r w:rsidRPr="00723B28">
        <w:rPr>
          <w:bCs/>
          <w:szCs w:val="22"/>
          <w:lang w:val="lv-LV" w:eastAsia="lv-LV"/>
        </w:rPr>
        <w:t>/LDF/2018-05</w:t>
      </w:r>
      <w:r w:rsidRPr="00723B28">
        <w:rPr>
          <w:bCs/>
          <w:iCs/>
          <w:lang w:val="lv-LV"/>
        </w:rPr>
        <w:t>)</w:t>
      </w:r>
    </w:p>
    <w:p w:rsidR="00A607DE" w:rsidRPr="00723B28" w:rsidRDefault="00A607DE" w:rsidP="00A607DE">
      <w:pPr>
        <w:pStyle w:val="ListParagraph"/>
        <w:spacing w:after="360" w:line="276" w:lineRule="auto"/>
        <w:ind w:left="0"/>
        <w:contextualSpacing/>
        <w:rPr>
          <w:bCs/>
          <w:color w:val="000000"/>
          <w:spacing w:val="-1"/>
          <w:lang w:val="lv-LV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38"/>
        <w:gridCol w:w="3966"/>
      </w:tblGrid>
      <w:tr w:rsidR="00A607DE" w:rsidRPr="00723B28" w:rsidTr="00FC224F">
        <w:trPr>
          <w:trHeight w:val="394"/>
        </w:trPr>
        <w:tc>
          <w:tcPr>
            <w:tcW w:w="2840" w:type="dxa"/>
            <w:shd w:val="clear" w:color="auto" w:fill="D9D9D9"/>
            <w:hideMark/>
          </w:tcPr>
          <w:p w:rsidR="00A607DE" w:rsidRPr="00723B28" w:rsidRDefault="00A607DE" w:rsidP="00FC224F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723B28">
              <w:rPr>
                <w:b/>
                <w:lang w:val="lv-LV"/>
              </w:rPr>
              <w:t>Parametri</w:t>
            </w:r>
          </w:p>
        </w:tc>
        <w:tc>
          <w:tcPr>
            <w:tcW w:w="2838" w:type="dxa"/>
            <w:shd w:val="clear" w:color="auto" w:fill="D9D9D9"/>
          </w:tcPr>
          <w:p w:rsidR="00A607DE" w:rsidRPr="00723B28" w:rsidRDefault="00A607DE" w:rsidP="00FC224F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723B28">
              <w:rPr>
                <w:b/>
                <w:lang w:val="lv-LV"/>
              </w:rPr>
              <w:t>Pasūtītāja izvirzītās prasības</w:t>
            </w:r>
          </w:p>
        </w:tc>
        <w:tc>
          <w:tcPr>
            <w:tcW w:w="3966" w:type="dxa"/>
            <w:shd w:val="clear" w:color="auto" w:fill="D9D9D9"/>
          </w:tcPr>
          <w:p w:rsidR="00A607DE" w:rsidRPr="00723B28" w:rsidRDefault="00A607DE" w:rsidP="00FC224F">
            <w:pPr>
              <w:jc w:val="center"/>
              <w:rPr>
                <w:b/>
                <w:lang w:val="lv-LV"/>
              </w:rPr>
            </w:pPr>
            <w:r w:rsidRPr="00723B28">
              <w:rPr>
                <w:b/>
                <w:lang w:val="lv-LV"/>
              </w:rPr>
              <w:t>Pretendenta piedāvājums</w:t>
            </w:r>
          </w:p>
          <w:p w:rsidR="00A607DE" w:rsidRPr="00723B28" w:rsidRDefault="00A607DE" w:rsidP="00FC224F">
            <w:pPr>
              <w:jc w:val="center"/>
              <w:rPr>
                <w:lang w:val="lv-LV"/>
              </w:rPr>
            </w:pPr>
            <w:r w:rsidRPr="00723B28">
              <w:rPr>
                <w:lang w:val="lv-LV"/>
              </w:rPr>
              <w:t>(jānorāda konkrēti rādītāji atbilstoši tehnikas ražotāja sniegtai informācijai)</w:t>
            </w:r>
          </w:p>
        </w:tc>
      </w:tr>
      <w:tr w:rsidR="00A607DE" w:rsidRPr="00723B28" w:rsidTr="00FC224F">
        <w:trPr>
          <w:trHeight w:val="383"/>
        </w:trPr>
        <w:tc>
          <w:tcPr>
            <w:tcW w:w="2840" w:type="dxa"/>
            <w:shd w:val="clear" w:color="auto" w:fill="auto"/>
          </w:tcPr>
          <w:p w:rsidR="00A607DE" w:rsidRPr="00723B28" w:rsidRDefault="00A607DE" w:rsidP="00FC224F">
            <w:pPr>
              <w:rPr>
                <w:b/>
                <w:bCs/>
                <w:color w:val="000000"/>
                <w:lang w:val="lv-LV"/>
              </w:rPr>
            </w:pPr>
            <w:r w:rsidRPr="00723B28">
              <w:rPr>
                <w:b/>
                <w:bCs/>
                <w:color w:val="000000"/>
                <w:lang w:val="lv-LV"/>
              </w:rPr>
              <w:t>Piedāvātais modelis: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A607DE" w:rsidRPr="00723B28" w:rsidRDefault="00A607DE" w:rsidP="00FC224F">
            <w:pPr>
              <w:rPr>
                <w:bCs/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83"/>
        </w:trPr>
        <w:tc>
          <w:tcPr>
            <w:tcW w:w="2840" w:type="dxa"/>
            <w:shd w:val="clear" w:color="auto" w:fill="auto"/>
          </w:tcPr>
          <w:p w:rsidR="00A607DE" w:rsidRPr="00723B28" w:rsidRDefault="00A607DE" w:rsidP="00FC224F">
            <w:pPr>
              <w:rPr>
                <w:b/>
                <w:bCs/>
                <w:color w:val="000000"/>
                <w:lang w:val="lv-LV"/>
              </w:rPr>
            </w:pPr>
            <w:r w:rsidRPr="00723B28">
              <w:rPr>
                <w:b/>
                <w:bCs/>
                <w:color w:val="000000"/>
                <w:lang w:val="lv-LV"/>
              </w:rPr>
              <w:t>Skaits (gab.)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bCs/>
                <w:color w:val="000000"/>
                <w:lang w:val="lv-LV"/>
              </w:rPr>
            </w:pPr>
            <w:r w:rsidRPr="00723B28">
              <w:rPr>
                <w:bCs/>
                <w:color w:val="000000"/>
                <w:lang w:val="lv-LV"/>
              </w:rPr>
              <w:t>1 (viens) gab.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bCs/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89"/>
        </w:trPr>
        <w:tc>
          <w:tcPr>
            <w:tcW w:w="2840" w:type="dxa"/>
            <w:shd w:val="clear" w:color="auto" w:fill="auto"/>
          </w:tcPr>
          <w:p w:rsidR="00A607DE" w:rsidRPr="00723B28" w:rsidRDefault="00A607DE" w:rsidP="00FC224F">
            <w:pPr>
              <w:rPr>
                <w:b/>
                <w:bCs/>
                <w:color w:val="000000"/>
                <w:lang w:val="lv-LV"/>
              </w:rPr>
            </w:pPr>
            <w:r w:rsidRPr="00723B28">
              <w:rPr>
                <w:b/>
                <w:lang w:val="lv-LV"/>
              </w:rPr>
              <w:t>Izlaiduma gads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bCs/>
                <w:color w:val="000000"/>
                <w:lang w:val="lv-LV"/>
              </w:rPr>
            </w:pPr>
            <w:r w:rsidRPr="00723B28">
              <w:rPr>
                <w:bCs/>
                <w:color w:val="000000"/>
                <w:lang w:val="lv-LV"/>
              </w:rPr>
              <w:t>jauna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bCs/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Automašīnas klase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k-U pikaps (Automobiļa klase pēc Latvijas pilnvaroto auto</w:t>
            </w:r>
            <w:r>
              <w:rPr>
                <w:color w:val="000000"/>
                <w:lang w:val="lv-LV"/>
              </w:rPr>
              <w:t xml:space="preserve"> </w:t>
            </w:r>
            <w:r w:rsidRPr="00723B28">
              <w:rPr>
                <w:color w:val="000000"/>
                <w:lang w:val="lv-LV"/>
              </w:rPr>
              <w:t>tirgotāju asociācijas klasifikatora)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Dzinējs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dīzelis ar šķidruma dzesēšanas sistēmu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Cilindru skaits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ne mazāk kā 4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Darba tilpums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no 2500 cm3 līdz 3500 cm3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Dzinēja jauda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ne mazāka par 200 </w:t>
            </w:r>
            <w:proofErr w:type="spellStart"/>
            <w:r w:rsidRPr="00723B28">
              <w:rPr>
                <w:color w:val="000000"/>
                <w:lang w:val="lv-LV"/>
              </w:rPr>
              <w:t>Zs</w:t>
            </w:r>
            <w:proofErr w:type="spellEnd"/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Atgāzu norma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vismaz EURO 5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645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Degvielas patēriņš kombinētajā režīmā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ne vairāk kā 8,5 litri/ 100 km (pēc ražotāja datiem)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Vilktspēja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ne mazāka kā </w:t>
            </w:r>
            <w:r w:rsidRPr="00723B28">
              <w:rPr>
                <w:bCs/>
                <w:lang w:val="lv-LV"/>
              </w:rPr>
              <w:t>3500</w:t>
            </w:r>
            <w:r w:rsidRPr="00723B28">
              <w:rPr>
                <w:color w:val="000000"/>
                <w:lang w:val="lv-LV"/>
              </w:rPr>
              <w:t xml:space="preserve"> kg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Pārnesumu kārba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lang w:val="lv-LV"/>
              </w:rPr>
              <w:t>manuāla vai automātiska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Transmisija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pilnpiedziņas sistēma un bloķējams aizmugures diferenciālis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Dzenošo tiltu skaits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2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Bremžu sistēma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ABS ar elektronisko bremzēšanas spēka sadali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Stūres iekārta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ar stūres pastiprinātāju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Virsbūve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Virsbūves tips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pikaps ar dubulto kabīni un kravas kasti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Virsbūves kategorija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N1 kategorija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Durvju skaits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4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Sēdvietu skaits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5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lastRenderedPageBreak/>
              <w:t xml:space="preserve">Logu atvēršanas mehānisms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lang w:val="lv-LV"/>
              </w:rPr>
              <w:t>elektriski regulējami priekšējo durvju stiklu pacēlāji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Dubļusargi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priekšā un aizmugurē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Kondicionieris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Elektroniski regulējami un apsildāmi sānu spoguļi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Miglas lukturi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Sānu </w:t>
            </w:r>
            <w:proofErr w:type="spellStart"/>
            <w:r w:rsidRPr="00723B28">
              <w:rPr>
                <w:color w:val="000000"/>
                <w:lang w:val="lv-LV"/>
              </w:rPr>
              <w:t>aizsargsliekšņi</w:t>
            </w:r>
            <w:proofErr w:type="spellEnd"/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Drošības gaisa spilveni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Signalizācijas sistēma ar </w:t>
            </w:r>
            <w:proofErr w:type="spellStart"/>
            <w:r w:rsidRPr="00723B28">
              <w:rPr>
                <w:color w:val="000000"/>
                <w:lang w:val="lv-LV"/>
              </w:rPr>
              <w:t>imobilaizeri</w:t>
            </w:r>
            <w:proofErr w:type="spellEnd"/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Riepas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Riepu izmērs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R17 vai lielāks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Gabarītizmēri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Svars (pilna masa)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ne vairāk kā 3300 kg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 xml:space="preserve">Kravas kastes garums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vismaz 1500 mm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 xml:space="preserve">Papildaprīkojums 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Sakabes āķis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645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Kravas kastes apstrāde ar aizsargmateriālu un ar cieto plastmasas ieklāju.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645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Kravas kastes cietais jumts virsbūves krāsā bez sānu logiem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Kartera aizsargs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33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Salona paklāju komplekts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gumijas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645"/>
        </w:trPr>
        <w:tc>
          <w:tcPr>
            <w:tcW w:w="2840" w:type="dxa"/>
            <w:shd w:val="clear" w:color="auto" w:fill="auto"/>
          </w:tcPr>
          <w:p w:rsidR="00A607DE" w:rsidRPr="00723B28" w:rsidRDefault="00A607DE" w:rsidP="00FC224F">
            <w:pPr>
              <w:rPr>
                <w:b/>
                <w:color w:val="000000"/>
                <w:lang w:val="lv-LV"/>
              </w:rPr>
            </w:pPr>
            <w:r w:rsidRPr="00723B28">
              <w:rPr>
                <w:lang w:val="lv-LV"/>
              </w:rPr>
              <w:t>Pilna izmēra rezerves ritenis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645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Drošības komplekts (aptieciņa, ugunsdzēšamais aparāts, trīsstūris, veste)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jābūt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690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b/>
                <w:i/>
                <w:color w:val="000000"/>
                <w:lang w:val="lv-LV"/>
              </w:rPr>
              <w:t>Minimālā g</w:t>
            </w:r>
            <w:r w:rsidRPr="00723B28">
              <w:rPr>
                <w:b/>
                <w:bCs/>
                <w:i/>
                <w:iCs/>
                <w:color w:val="000000"/>
                <w:lang w:val="lv-LV"/>
              </w:rPr>
              <w:t>arantija</w:t>
            </w:r>
          </w:p>
        </w:tc>
        <w:tc>
          <w:tcPr>
            <w:tcW w:w="283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  <w:r w:rsidRPr="00723B28">
              <w:rPr>
                <w:color w:val="000000"/>
                <w:lang w:val="lv-LV"/>
              </w:rPr>
              <w:t>Ne mazāka kā 60 mēneši (pieci gadi) vai 100 000 km</w:t>
            </w:r>
          </w:p>
        </w:tc>
        <w:tc>
          <w:tcPr>
            <w:tcW w:w="3967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</w:tr>
      <w:tr w:rsidR="00A607DE" w:rsidRPr="00723B28" w:rsidTr="00FC224F">
        <w:trPr>
          <w:trHeight w:val="284"/>
        </w:trPr>
        <w:tc>
          <w:tcPr>
            <w:tcW w:w="2840" w:type="dxa"/>
            <w:shd w:val="clear" w:color="auto" w:fill="auto"/>
            <w:hideMark/>
          </w:tcPr>
          <w:p w:rsidR="00A607DE" w:rsidRPr="00723B28" w:rsidRDefault="00A607DE" w:rsidP="00FC224F">
            <w:pPr>
              <w:rPr>
                <w:b/>
                <w:color w:val="000000"/>
                <w:lang w:val="lv-LV"/>
              </w:rPr>
            </w:pPr>
            <w:r w:rsidRPr="00723B28">
              <w:rPr>
                <w:b/>
                <w:i/>
                <w:iCs/>
                <w:color w:val="000000"/>
                <w:lang w:val="lv-LV"/>
              </w:rPr>
              <w:t>Cits</w:t>
            </w:r>
          </w:p>
        </w:tc>
        <w:tc>
          <w:tcPr>
            <w:tcW w:w="2838" w:type="dxa"/>
          </w:tcPr>
          <w:p w:rsidR="00A607DE" w:rsidRPr="00723B28" w:rsidRDefault="00A607DE" w:rsidP="00FC224F">
            <w:pPr>
              <w:rPr>
                <w:color w:val="000000"/>
                <w:lang w:val="lv-LV"/>
              </w:rPr>
            </w:pP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lang w:val="lv-LV"/>
              </w:rPr>
            </w:pPr>
          </w:p>
        </w:tc>
      </w:tr>
      <w:tr w:rsidR="00A607DE" w:rsidRPr="00723B28" w:rsidTr="00FC224F">
        <w:trPr>
          <w:trHeight w:val="645"/>
        </w:trPr>
        <w:tc>
          <w:tcPr>
            <w:tcW w:w="2840" w:type="dxa"/>
            <w:shd w:val="clear" w:color="auto" w:fill="auto"/>
          </w:tcPr>
          <w:p w:rsidR="00A607DE" w:rsidRPr="00723B28" w:rsidRDefault="00A607DE" w:rsidP="00FC224F">
            <w:pPr>
              <w:rPr>
                <w:b/>
                <w:i/>
                <w:iCs/>
                <w:color w:val="000000"/>
                <w:lang w:val="lv-LV"/>
              </w:rPr>
            </w:pPr>
            <w:r w:rsidRPr="00723B28">
              <w:rPr>
                <w:lang w:val="lv-LV"/>
              </w:rPr>
              <w:t>Automašīnas reģistrācija CSDD uz Pasūtītāja vārda (apliecība, nr. zīmes, tehniskā apskate);</w:t>
            </w:r>
          </w:p>
        </w:tc>
        <w:tc>
          <w:tcPr>
            <w:tcW w:w="2838" w:type="dxa"/>
          </w:tcPr>
          <w:p w:rsidR="00A607DE" w:rsidRPr="00723B28" w:rsidRDefault="00A607DE" w:rsidP="00FC224F">
            <w:pPr>
              <w:rPr>
                <w:lang w:val="lv-LV"/>
              </w:rPr>
            </w:pPr>
            <w:r w:rsidRPr="00723B28">
              <w:rPr>
                <w:lang w:val="lv-LV"/>
              </w:rPr>
              <w:t>jābūt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lang w:val="lv-LV"/>
              </w:rPr>
            </w:pPr>
          </w:p>
        </w:tc>
      </w:tr>
      <w:tr w:rsidR="00A607DE" w:rsidRPr="00723B28" w:rsidTr="00FC224F">
        <w:trPr>
          <w:trHeight w:val="369"/>
        </w:trPr>
        <w:tc>
          <w:tcPr>
            <w:tcW w:w="2840" w:type="dxa"/>
            <w:shd w:val="clear" w:color="auto" w:fill="auto"/>
          </w:tcPr>
          <w:p w:rsidR="00A607DE" w:rsidRPr="00723B28" w:rsidRDefault="00A607DE" w:rsidP="00FC224F">
            <w:pPr>
              <w:rPr>
                <w:b/>
                <w:lang w:val="lv-LV"/>
              </w:rPr>
            </w:pPr>
            <w:r w:rsidRPr="00723B28">
              <w:rPr>
                <w:lang w:val="lv-LV"/>
              </w:rPr>
              <w:t>Automašīnas piegāde</w:t>
            </w:r>
          </w:p>
        </w:tc>
        <w:tc>
          <w:tcPr>
            <w:tcW w:w="2838" w:type="dxa"/>
            <w:shd w:val="clear" w:color="auto" w:fill="auto"/>
          </w:tcPr>
          <w:p w:rsidR="00A607DE" w:rsidRPr="00723B28" w:rsidRDefault="00A607DE" w:rsidP="00FC224F">
            <w:pPr>
              <w:rPr>
                <w:b/>
                <w:lang w:val="lv-LV"/>
              </w:rPr>
            </w:pPr>
            <w:r w:rsidRPr="00723B28">
              <w:rPr>
                <w:lang w:val="lv-LV"/>
              </w:rPr>
              <w:t>ne vairāk kā 6 mēnešu laikā no līguma noslēgšanas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i/>
                <w:lang w:val="lv-LV"/>
              </w:rPr>
            </w:pPr>
            <w:r w:rsidRPr="00723B28">
              <w:rPr>
                <w:i/>
                <w:lang w:val="lv-LV"/>
              </w:rPr>
              <w:t>Norādīt precīzu piegādes laiku</w:t>
            </w:r>
          </w:p>
        </w:tc>
      </w:tr>
      <w:tr w:rsidR="00A607DE" w:rsidRPr="00723B28" w:rsidTr="00FC224F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A607DE" w:rsidRPr="00723B28" w:rsidRDefault="00A607DE" w:rsidP="00FC224F">
            <w:pPr>
              <w:rPr>
                <w:b/>
                <w:lang w:val="lv-LV"/>
              </w:rPr>
            </w:pPr>
            <w:r w:rsidRPr="00723B28">
              <w:rPr>
                <w:b/>
                <w:i/>
                <w:color w:val="000000"/>
                <w:lang w:val="lv-LV"/>
              </w:rPr>
              <w:lastRenderedPageBreak/>
              <w:t>Vides rādītāji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lang w:val="lv-LV"/>
              </w:rPr>
            </w:pPr>
          </w:p>
        </w:tc>
      </w:tr>
      <w:tr w:rsidR="00A607DE" w:rsidRPr="00723B28" w:rsidTr="00FC224F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A607DE" w:rsidRPr="00723B28" w:rsidRDefault="00A607DE" w:rsidP="00FC224F">
            <w:pPr>
              <w:jc w:val="right"/>
              <w:rPr>
                <w:b/>
                <w:lang w:val="lv-LV"/>
              </w:rPr>
            </w:pPr>
            <w:r w:rsidRPr="00723B28">
              <w:rPr>
                <w:color w:val="000000"/>
                <w:lang w:val="lv-LV"/>
              </w:rPr>
              <w:t>Oglekļa dioksīda (CO</w:t>
            </w:r>
            <w:r w:rsidRPr="00723B28">
              <w:rPr>
                <w:color w:val="000000"/>
                <w:vertAlign w:val="subscript"/>
                <w:lang w:val="lv-LV"/>
              </w:rPr>
              <w:t>2</w:t>
            </w:r>
            <w:r w:rsidRPr="00723B28">
              <w:rPr>
                <w:color w:val="000000"/>
                <w:lang w:val="lv-LV"/>
              </w:rPr>
              <w:t>) emisijas, g/km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i/>
                <w:lang w:val="lv-LV"/>
              </w:rPr>
            </w:pPr>
            <w:r w:rsidRPr="00723B28">
              <w:rPr>
                <w:i/>
                <w:lang w:val="lv-LV"/>
              </w:rPr>
              <w:t>Norādīt atbilstoši ražotāja datiem</w:t>
            </w:r>
          </w:p>
        </w:tc>
      </w:tr>
      <w:tr w:rsidR="00A607DE" w:rsidRPr="00723B28" w:rsidTr="00FC224F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A607DE" w:rsidRPr="00723B28" w:rsidRDefault="00A607DE" w:rsidP="00FC224F">
            <w:pPr>
              <w:jc w:val="right"/>
              <w:rPr>
                <w:b/>
                <w:lang w:val="lv-LV"/>
              </w:rPr>
            </w:pPr>
            <w:r w:rsidRPr="00723B28">
              <w:rPr>
                <w:color w:val="000000"/>
                <w:lang w:val="lv-LV"/>
              </w:rPr>
              <w:t>Slāpekļa oksīda (</w:t>
            </w:r>
            <w:proofErr w:type="spellStart"/>
            <w:r w:rsidRPr="00723B28">
              <w:rPr>
                <w:color w:val="000000"/>
                <w:lang w:val="lv-LV"/>
              </w:rPr>
              <w:t>NO</w:t>
            </w:r>
            <w:r w:rsidRPr="00723B28">
              <w:rPr>
                <w:color w:val="000000"/>
                <w:vertAlign w:val="subscript"/>
                <w:lang w:val="lv-LV"/>
              </w:rPr>
              <w:t>x</w:t>
            </w:r>
            <w:proofErr w:type="spellEnd"/>
            <w:r w:rsidRPr="00723B28">
              <w:rPr>
                <w:color w:val="000000"/>
                <w:lang w:val="lv-LV"/>
              </w:rPr>
              <w:t>) emisijas, g/km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lang w:val="lv-LV"/>
              </w:rPr>
            </w:pPr>
            <w:r w:rsidRPr="00723B28">
              <w:rPr>
                <w:i/>
                <w:lang w:val="lv-LV"/>
              </w:rPr>
              <w:t>Norādīt atbilstoši ražotāja datiem</w:t>
            </w:r>
          </w:p>
        </w:tc>
      </w:tr>
      <w:tr w:rsidR="00A607DE" w:rsidRPr="00723B28" w:rsidTr="00FC224F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A607DE" w:rsidRPr="00723B28" w:rsidRDefault="00A607DE" w:rsidP="00FC224F">
            <w:pPr>
              <w:jc w:val="right"/>
              <w:rPr>
                <w:b/>
                <w:lang w:val="lv-LV"/>
              </w:rPr>
            </w:pPr>
            <w:r w:rsidRPr="00723B28">
              <w:rPr>
                <w:color w:val="000000"/>
                <w:lang w:val="lv-LV"/>
              </w:rPr>
              <w:t>Cieto daļiņu (PM) emisijas, g/km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lang w:val="lv-LV"/>
              </w:rPr>
            </w:pPr>
            <w:r w:rsidRPr="00723B28">
              <w:rPr>
                <w:i/>
                <w:lang w:val="lv-LV"/>
              </w:rPr>
              <w:t>Norādīt atbilstoši ražotāja datiem</w:t>
            </w:r>
          </w:p>
        </w:tc>
      </w:tr>
      <w:tr w:rsidR="00A607DE" w:rsidRPr="00723B28" w:rsidTr="00FC224F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A607DE" w:rsidRPr="00723B28" w:rsidRDefault="00A607DE" w:rsidP="00FC224F">
            <w:pPr>
              <w:jc w:val="right"/>
              <w:rPr>
                <w:lang w:val="lv-LV"/>
              </w:rPr>
            </w:pPr>
            <w:r w:rsidRPr="00723B28">
              <w:rPr>
                <w:b/>
                <w:lang w:val="lv-LV"/>
              </w:rPr>
              <w:t>Līgumcena (EUR)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lang w:val="lv-LV"/>
              </w:rPr>
            </w:pPr>
          </w:p>
        </w:tc>
      </w:tr>
      <w:tr w:rsidR="00A607DE" w:rsidRPr="00723B28" w:rsidTr="00FC224F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A607DE" w:rsidRPr="00723B28" w:rsidRDefault="00A607DE" w:rsidP="00FC224F">
            <w:pPr>
              <w:jc w:val="right"/>
              <w:rPr>
                <w:b/>
                <w:lang w:val="lv-LV"/>
              </w:rPr>
            </w:pPr>
            <w:r w:rsidRPr="00723B28">
              <w:rPr>
                <w:b/>
                <w:lang w:val="lv-LV"/>
              </w:rPr>
              <w:t>PVN 21% (EUR)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lang w:val="lv-LV"/>
              </w:rPr>
            </w:pPr>
          </w:p>
        </w:tc>
      </w:tr>
      <w:tr w:rsidR="00A607DE" w:rsidRPr="00723B28" w:rsidTr="00FC224F">
        <w:trPr>
          <w:trHeight w:val="369"/>
        </w:trPr>
        <w:tc>
          <w:tcPr>
            <w:tcW w:w="5678" w:type="dxa"/>
            <w:gridSpan w:val="2"/>
            <w:shd w:val="clear" w:color="auto" w:fill="auto"/>
          </w:tcPr>
          <w:p w:rsidR="00A607DE" w:rsidRPr="00723B28" w:rsidRDefault="00A607DE" w:rsidP="00FC224F">
            <w:pPr>
              <w:jc w:val="right"/>
              <w:rPr>
                <w:b/>
                <w:lang w:val="lv-LV"/>
              </w:rPr>
            </w:pPr>
            <w:r w:rsidRPr="00723B28">
              <w:rPr>
                <w:b/>
                <w:lang w:val="lv-LV"/>
              </w:rPr>
              <w:t>Līgumcena kopā ar PVN (EUR)</w:t>
            </w:r>
          </w:p>
        </w:tc>
        <w:tc>
          <w:tcPr>
            <w:tcW w:w="3966" w:type="dxa"/>
          </w:tcPr>
          <w:p w:rsidR="00A607DE" w:rsidRPr="00723B28" w:rsidRDefault="00A607DE" w:rsidP="00FC224F">
            <w:pPr>
              <w:rPr>
                <w:lang w:val="lv-LV"/>
              </w:rPr>
            </w:pPr>
          </w:p>
        </w:tc>
      </w:tr>
    </w:tbl>
    <w:p w:rsidR="00A607DE" w:rsidRPr="00723B28" w:rsidRDefault="00A607DE" w:rsidP="00A607DE">
      <w:pPr>
        <w:pStyle w:val="ListParagraph"/>
        <w:spacing w:after="360" w:line="276" w:lineRule="auto"/>
        <w:ind w:left="0"/>
        <w:contextualSpacing/>
        <w:rPr>
          <w:bCs/>
          <w:color w:val="000000"/>
          <w:spacing w:val="-1"/>
          <w:lang w:val="lv-LV"/>
        </w:rPr>
      </w:pPr>
    </w:p>
    <w:p w:rsidR="00A607DE" w:rsidRPr="00723B28" w:rsidRDefault="00A607DE" w:rsidP="00A607DE">
      <w:pPr>
        <w:jc w:val="both"/>
        <w:rPr>
          <w:lang w:val="lv-LV"/>
        </w:rPr>
      </w:pPr>
    </w:p>
    <w:p w:rsidR="00A607DE" w:rsidRPr="00723B28" w:rsidRDefault="00A607DE" w:rsidP="00A607DE">
      <w:pPr>
        <w:spacing w:line="276" w:lineRule="auto"/>
        <w:rPr>
          <w:lang w:val="lv-LV"/>
        </w:rPr>
      </w:pPr>
      <w:r w:rsidRPr="00723B28">
        <w:rPr>
          <w:lang w:val="lv-LV"/>
        </w:rPr>
        <w:t>Apliecinu, ka Piedāvājumā norādīta preces cena ieskaitot visus nodokļus, nodevas, piegādes izdevumus un pirmspārdošanas sagatavošanu.</w:t>
      </w:r>
    </w:p>
    <w:p w:rsidR="00A607DE" w:rsidRPr="00723B28" w:rsidRDefault="00A607DE" w:rsidP="00A607DE">
      <w:pPr>
        <w:spacing w:line="276" w:lineRule="auto"/>
        <w:rPr>
          <w:lang w:val="lv-LV"/>
        </w:rPr>
      </w:pPr>
    </w:p>
    <w:p w:rsidR="00A607DE" w:rsidRPr="00723B28" w:rsidRDefault="00A607DE" w:rsidP="00A607DE">
      <w:pPr>
        <w:ind w:left="1701"/>
        <w:rPr>
          <w:lang w:val="lv-LV"/>
        </w:rPr>
      </w:pPr>
    </w:p>
    <w:p w:rsidR="00A607DE" w:rsidRPr="00723B28" w:rsidRDefault="00A607DE" w:rsidP="00A607DE">
      <w:pPr>
        <w:ind w:left="1701"/>
        <w:rPr>
          <w:lang w:val="lv-LV"/>
        </w:rPr>
      </w:pPr>
      <w:proofErr w:type="spellStart"/>
      <w:r w:rsidRPr="00723B28">
        <w:rPr>
          <w:lang w:val="lv-LV"/>
        </w:rPr>
        <w:t>Paraksttiesīgās</w:t>
      </w:r>
      <w:proofErr w:type="spellEnd"/>
      <w:r w:rsidRPr="00723B28">
        <w:rPr>
          <w:lang w:val="lv-LV"/>
        </w:rPr>
        <w:t xml:space="preserve"> personas paraksts: _____________________</w:t>
      </w:r>
    </w:p>
    <w:p w:rsidR="00A607DE" w:rsidRPr="00723B28" w:rsidRDefault="00A607DE" w:rsidP="00A607DE">
      <w:pPr>
        <w:ind w:left="1701"/>
        <w:rPr>
          <w:lang w:val="lv-LV"/>
        </w:rPr>
      </w:pPr>
    </w:p>
    <w:p w:rsidR="00A607DE" w:rsidRPr="00723B28" w:rsidRDefault="00A607DE" w:rsidP="00A607DE">
      <w:pPr>
        <w:ind w:left="1701"/>
        <w:rPr>
          <w:lang w:val="lv-LV"/>
        </w:rPr>
      </w:pPr>
      <w:r w:rsidRPr="00723B28">
        <w:rPr>
          <w:lang w:val="lv-LV"/>
        </w:rPr>
        <w:t>Vārds, uzvārds: ____________________________________</w:t>
      </w:r>
    </w:p>
    <w:p w:rsidR="00A607DE" w:rsidRPr="00723B28" w:rsidRDefault="00A607DE" w:rsidP="00A607DE">
      <w:pPr>
        <w:ind w:left="1701"/>
        <w:rPr>
          <w:lang w:val="lv-LV"/>
        </w:rPr>
      </w:pPr>
    </w:p>
    <w:p w:rsidR="00A607DE" w:rsidRPr="00723B28" w:rsidRDefault="00A607DE" w:rsidP="00A607DE">
      <w:pPr>
        <w:ind w:left="1701"/>
        <w:rPr>
          <w:lang w:val="lv-LV" w:eastAsia="lv-LV"/>
        </w:rPr>
      </w:pPr>
      <w:r w:rsidRPr="00723B28">
        <w:rPr>
          <w:lang w:val="lv-LV" w:eastAsia="lv-LV"/>
        </w:rPr>
        <w:t>Ieņemamais amats: _________________________________</w:t>
      </w:r>
    </w:p>
    <w:p w:rsidR="00A607DE" w:rsidRPr="00723B28" w:rsidRDefault="00A607DE" w:rsidP="00A607DE">
      <w:pPr>
        <w:rPr>
          <w:lang w:val="lv-LV" w:eastAsia="lv-LV"/>
        </w:rPr>
      </w:pPr>
    </w:p>
    <w:p w:rsidR="00A607DE" w:rsidRPr="00723B28" w:rsidRDefault="00A607DE" w:rsidP="00A607DE">
      <w:pPr>
        <w:rPr>
          <w:lang w:val="lv-LV" w:eastAsia="lv-LV"/>
        </w:rPr>
      </w:pPr>
      <w:r w:rsidRPr="00723B28">
        <w:rPr>
          <w:lang w:val="lv-LV" w:eastAsia="lv-LV"/>
        </w:rPr>
        <w:t>Datums: ____________</w:t>
      </w:r>
    </w:p>
    <w:p w:rsidR="00A607DE" w:rsidRPr="00723B28" w:rsidRDefault="00A607DE" w:rsidP="00A607DE">
      <w:pPr>
        <w:ind w:firstLine="720"/>
        <w:rPr>
          <w:lang w:val="lv-LV" w:eastAsia="lv-LV"/>
        </w:rPr>
      </w:pPr>
    </w:p>
    <w:p w:rsidR="00A607DE" w:rsidRPr="00723B28" w:rsidRDefault="00A607DE" w:rsidP="00A607DE">
      <w:pPr>
        <w:pStyle w:val="NormalWeb"/>
        <w:rPr>
          <w:b/>
          <w:lang w:val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463F8A" w:rsidRDefault="00463F8A">
      <w:bookmarkStart w:id="0" w:name="_GoBack"/>
      <w:bookmarkEnd w:id="0"/>
    </w:p>
    <w:sectPr w:rsidR="00463F8A" w:rsidSect="00A607DE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DE"/>
    <w:rsid w:val="00463F8A"/>
    <w:rsid w:val="00A6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C63D22-FE07-45CA-8581-BEBF3178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A607DE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A607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aliases w:val="Saistīto dokumentu saraksts,PPS_Bullet"/>
    <w:basedOn w:val="Normal"/>
    <w:link w:val="ListParagraphChar"/>
    <w:uiPriority w:val="99"/>
    <w:qFormat/>
    <w:rsid w:val="00A607DE"/>
    <w:pPr>
      <w:ind w:left="720"/>
    </w:pPr>
    <w:rPr>
      <w:lang w:val="x-non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99"/>
    <w:locked/>
    <w:rsid w:val="00A607DE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Laura Zvingule</cp:lastModifiedBy>
  <cp:revision>1</cp:revision>
  <dcterms:created xsi:type="dcterms:W3CDTF">2018-03-09T08:49:00Z</dcterms:created>
  <dcterms:modified xsi:type="dcterms:W3CDTF">2018-03-09T08:49:00Z</dcterms:modified>
</cp:coreProperties>
</file>